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18803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t>1.2.2. Управление на бизнес процесите чрез ориентиран към домейн дизайн</w:t>
      </w:r>
      <w:bookmarkEnd w:id="19"/>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1.3. Специфики при управление на поръчките от клиенти в производствено предприятие</w:t>
      </w:r>
      <w:bookmarkEnd w:id="20"/>
    </w:p>
    <w:p w14:paraId="50950CEA" w14:textId="380506FD" w:rsidR="00B66A1D" w:rsidRDefault="00812AA5" w:rsidP="00831169">
      <w:pPr>
        <w:pStyle w:val="Heading3"/>
      </w:pPr>
      <w:bookmarkStart w:id="21" w:name="_Toc139783663"/>
      <w:r w:rsidRPr="00812AA5">
        <w:t>1.3.</w:t>
      </w:r>
      <w:r w:rsidR="0008088E">
        <w:t>1</w:t>
      </w:r>
      <w:r w:rsidRPr="00812AA5">
        <w:t>. Предизвикателства при управлението на клиентските поръчки в производствените организации</w:t>
      </w:r>
      <w:bookmarkEnd w:id="21"/>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2" w:history="1">
        <w:r w:rsidR="00712C0A">
          <w:rPr>
            <w:rStyle w:val="Hyperlink"/>
          </w:rPr>
          <w:t>10 Things Every Customer Wants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Киберсигурност и защита на данните предоставени публично на клиентите</w:t>
      </w:r>
      <w:bookmarkEnd w:id="24"/>
    </w:p>
    <w:p w14:paraId="62D7DEFE" w14:textId="77777777" w:rsidR="0008088E" w:rsidRDefault="0008088E" w:rsidP="0008088E">
      <w:r>
        <w:t>TODO:</w:t>
      </w:r>
    </w:p>
    <w:p w14:paraId="0E92A638" w14:textId="77777777" w:rsidR="0008088E" w:rsidRDefault="00000000" w:rsidP="0008088E">
      <w:hyperlink r:id="rId53"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r w:rsidRPr="00FE748E">
              <w:lastRenderedPageBreak/>
              <w:t>Okta</w:t>
            </w:r>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r w:rsidRPr="00FE748E">
              <w:t>Trust</w:t>
            </w:r>
            <w:r>
              <w:t xml:space="preserve"> </w:t>
            </w:r>
            <w:r w:rsidRPr="00FE748E">
              <w:t>Builder</w:t>
            </w:r>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r w:rsidRPr="00FE748E">
              <w:t>Identity</w:t>
            </w:r>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49DD838D" w14:textId="77777777" w:rsidR="0008088E" w:rsidRDefault="0008088E" w:rsidP="0008088E">
      <w:pPr>
        <w:pStyle w:val="disbody"/>
      </w:pPr>
      <w:r>
        <w:t>Фигура 1.12. илюстрира комуникацията за получаване на токен.</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0CD0ED37" w14:textId="77777777" w:rsidR="0008088E" w:rsidRDefault="0008088E" w:rsidP="0008088E">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5"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36866C8C" w14:textId="77777777" w:rsidR="0008088E" w:rsidRDefault="0008088E" w:rsidP="0008088E">
      <w:pPr>
        <w:pStyle w:val="disbody"/>
      </w:pPr>
      <w:r>
        <w:t>Стандарт (RFC 7519) за уеб приложенията е JSON уеб токен (JWT). Той се състои от три части:</w:t>
      </w:r>
    </w:p>
    <w:p w14:paraId="5DFF0D8D" w14:textId="77777777" w:rsidR="0008088E" w:rsidRDefault="0008088E" w:rsidP="0008088E">
      <w:pPr>
        <w:pStyle w:val="disbody"/>
      </w:pPr>
      <w:r>
        <w:t>•</w:t>
      </w:r>
      <w:r>
        <w:tab/>
        <w:t>Заглавна - JSON обект, кодиран във формат base64. Съдържа информация за типа на токена и алгоритъма за криптиране;</w:t>
      </w:r>
    </w:p>
    <w:p w14:paraId="1CB7BA22" w14:textId="77777777" w:rsidR="0008088E" w:rsidRDefault="0008088E" w:rsidP="0008088E">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8"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r w:rsidRPr="009D7A73">
        <w:t>Структурни диаграми</w:t>
      </w:r>
      <w:bookmarkEnd w:id="33"/>
      <w:bookmarkEnd w:id="34"/>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1"/>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9" w:name="_Toc139783673"/>
      <w:r>
        <w:t>2.4. K</w:t>
      </w:r>
      <w:r w:rsidRPr="005A2971">
        <w:t>омуникационни модели</w:t>
      </w:r>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41"/>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Комуникационни модели за достъп до бекенда</w:t>
      </w:r>
      <w:bookmarkEnd w:id="43"/>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2"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3"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4"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5"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6"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4"/>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r w:rsidRPr="00044102">
        <w:rPr>
          <w:lang w:val="bg-BG"/>
        </w:rPr>
        <w:t>Holcim Group</w:t>
      </w:r>
      <w:bookmarkEnd w:id="47"/>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8" w:name="_Toc139783679"/>
      <w:r>
        <w:t>3.1.1.</w:t>
      </w:r>
      <w:r w:rsidRPr="00617B12">
        <w:t xml:space="preserve"> </w:t>
      </w:r>
      <w:r>
        <w:t>Основни бизнес процеси в компанията</w:t>
      </w:r>
      <w:bookmarkEnd w:id="48"/>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9"/>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9"/>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0"/>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1"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ra</w:t>
      </w:r>
    </w:p>
    <w:p w14:paraId="0C278A3F" w14:textId="58F26439" w:rsidR="00A76C94" w:rsidRDefault="00000000" w:rsidP="00660D24">
      <w:pPr>
        <w:widowControl/>
        <w:spacing w:after="160" w:line="259" w:lineRule="auto"/>
        <w:ind w:firstLine="0"/>
        <w:jc w:val="left"/>
      </w:pPr>
      <w:hyperlink r:id="rId92"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93"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2"/>
      <w:bookmarkEnd w:id="53"/>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4" w:name="_Toc139783683"/>
      <w:r>
        <w:t xml:space="preserve">3.4.1 </w:t>
      </w:r>
      <w:r>
        <w:rPr>
          <w:lang w:val="bg-BG"/>
        </w:rPr>
        <w:t>Х</w:t>
      </w:r>
      <w:r w:rsidRPr="00A322B1">
        <w:t>ранилищата за данни</w:t>
      </w:r>
      <w:r>
        <w:rPr>
          <w:lang w:val="bg-BG"/>
        </w:rPr>
        <w:t xml:space="preserve"> в подсистемите</w:t>
      </w:r>
      <w:bookmarkEnd w:id="54"/>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4"/>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r w:rsidRPr="00482299">
        <w:t>Софтуерното внедряване и поддръжка в облачна среда</w:t>
      </w:r>
      <w:bookmarkEnd w:id="55"/>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6"/>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6"/>
    </w:p>
    <w:sectPr w:rsidR="002F2EFC" w:rsidRPr="00D4058A" w:rsidSect="0061646F">
      <w:headerReference w:type="default" r:id="rId97"/>
      <w:footerReference w:type="default" r:id="rId98"/>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5E248" w14:textId="77777777" w:rsidR="006175B4" w:rsidRDefault="006175B4" w:rsidP="0061646F">
      <w:pPr>
        <w:spacing w:line="240" w:lineRule="auto"/>
      </w:pPr>
      <w:r>
        <w:separator/>
      </w:r>
    </w:p>
  </w:endnote>
  <w:endnote w:type="continuationSeparator" w:id="0">
    <w:p w14:paraId="07EA0E8A" w14:textId="77777777" w:rsidR="006175B4" w:rsidRDefault="006175B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D9A084" w14:textId="77777777" w:rsidR="006175B4" w:rsidRDefault="006175B4" w:rsidP="0061646F">
      <w:pPr>
        <w:spacing w:line="240" w:lineRule="auto"/>
      </w:pPr>
      <w:r>
        <w:separator/>
      </w:r>
    </w:p>
  </w:footnote>
  <w:footnote w:type="continuationSeparator" w:id="0">
    <w:p w14:paraId="5801025D" w14:textId="77777777" w:rsidR="006175B4" w:rsidRDefault="006175B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40412"/>
    <w:rsid w:val="00D4058A"/>
    <w:rsid w:val="00D40685"/>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hyperlink" Target="https://datatracker.ietf.org/doc/html/draft-ietf-oauth-security-topics-19"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fundamentalsbasics-oracle-transportation-management-cloud/learn/lecture/23262624?start=36" TargetMode="External"/><Relationship Id="rId89" Type="http://schemas.openxmlformats.org/officeDocument/2006/relationships/image" Target="media/image5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cloud-strategy-master-class/learn/lecture/36301692?start=15"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hyperlink" Target="https://heidelbergmaterials.udemy.com/course/azure-security-best-practices/learn/lecture/37414938?start=225" TargetMode="External"/><Relationship Id="rId58" Type="http://schemas.openxmlformats.org/officeDocument/2006/relationships/hyperlink" Target="https://heidelbergmaterials.udemy.com/course/how-to-become-an-outstanding-solution-architect" TargetMode="Externa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design-microservices-architecture-with-patterns-principles/learn/lecture/36033020?start=0" TargetMode="External"/><Relationship Id="rId90" Type="http://schemas.openxmlformats.org/officeDocument/2006/relationships/image" Target="media/image52.png"/><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developer-to-architect/learn/lecture/24328764" TargetMode="External"/><Relationship Id="rId93" Type="http://schemas.openxmlformats.org/officeDocument/2006/relationships/hyperlink" Target="https://heidelbergmaterials.udemy.com/course/microservices-architecture-the-complete-guid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software-architecture-system-design-practical-case-studies/" TargetMode="External"/><Relationship Id="rId88" Type="http://schemas.openxmlformats.org/officeDocument/2006/relationships/image" Target="media/image50.png"/><Relationship Id="rId91" Type="http://schemas.openxmlformats.org/officeDocument/2006/relationships/hyperlink" Target="https://heidelbergmaterials.udemy.com/course/microsoft-azure-cloud-architecture-case-studies"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www.inc.com/christine-lagorio/slack-s-stewart-butterfield-on-getting-to-1-million-in-72-hours.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heidelbergmaterials.udemy.com/course/the-complete-cloud-computing-software-architecture-patterns" TargetMode="External"/><Relationship Id="rId94" Type="http://schemas.openxmlformats.org/officeDocument/2006/relationships/image" Target="media/image5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143</Pages>
  <Words>24764</Words>
  <Characters>141155</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436</cp:revision>
  <cp:lastPrinted>2023-07-09T05:33:00Z</cp:lastPrinted>
  <dcterms:created xsi:type="dcterms:W3CDTF">2023-02-08T06:16:00Z</dcterms:created>
  <dcterms:modified xsi:type="dcterms:W3CDTF">2023-08-10T12:54:00Z</dcterms:modified>
</cp:coreProperties>
</file>